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Matt Burr Invitational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North Sevier High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March 25th,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Running Events - 9:00 am</w:t>
        <w:tab/>
        <w:tab/>
        <w:t xml:space="preserve">Field Events - 9:00 am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Medley Relay</w:t>
        <w:tab/>
        <w:tab/>
        <w:tab/>
        <w:tab/>
        <w:tab/>
        <w:t xml:space="preserve">Girls/Boys Shot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100 m Hurdles</w:t>
        <w:tab/>
        <w:tab/>
        <w:tab/>
        <w:tab/>
        <w:tab/>
        <w:t xml:space="preserve">Boys/Girls Discus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110 m Hurdles</w:t>
        <w:tab/>
        <w:tab/>
        <w:tab/>
        <w:tab/>
        <w:tab/>
        <w:t xml:space="preserve">Girls/Boys Javelin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100 m</w:t>
        <w:tab/>
        <w:tab/>
        <w:tab/>
        <w:tab/>
        <w:tab/>
        <w:tab/>
        <w:t xml:space="preserve">Boys/Girls Long Jump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1600 m</w:t>
        <w:tab/>
        <w:tab/>
        <w:tab/>
        <w:tab/>
        <w:tab/>
        <w:tab/>
        <w:t xml:space="preserve">Girls/Boys High Jump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Lunch - 20 minutes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 X 100 m Relay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400 m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300 m Hurdles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800 m 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200 m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3200 m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 X 400 M Relay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All running events will be girls followed by boys.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